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E4D" w:rsidRDefault="00090E4D" w:rsidP="00E34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E4D" w:rsidRDefault="00090E4D" w:rsidP="00E34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0BEA" w:rsidRDefault="00D50BEA" w:rsidP="007E22B9">
      <w:pPr>
        <w:shd w:val="clear" w:color="auto" w:fill="FFFFFF"/>
        <w:spacing w:after="0" w:line="240" w:lineRule="auto"/>
        <w:ind w:right="22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Default="00D50BEA" w:rsidP="007E22B9">
      <w:pPr>
        <w:shd w:val="clear" w:color="auto" w:fill="FFFFFF"/>
        <w:spacing w:after="0" w:line="240" w:lineRule="auto"/>
        <w:ind w:right="22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29" w:rsidRDefault="00E75D29" w:rsidP="000F22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220A" w:rsidRPr="00E75D29" w:rsidRDefault="000F220A" w:rsidP="00E75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D29">
        <w:rPr>
          <w:rFonts w:ascii="Times New Roman" w:hAnsi="Times New Roman" w:cs="Times New Roman"/>
          <w:b/>
          <w:sz w:val="28"/>
          <w:szCs w:val="28"/>
        </w:rPr>
        <w:t>Рабочая програ</w:t>
      </w:r>
      <w:bookmarkStart w:id="0" w:name="_GoBack"/>
      <w:r w:rsidRPr="00E75D29">
        <w:rPr>
          <w:rFonts w:ascii="Times New Roman" w:hAnsi="Times New Roman" w:cs="Times New Roman"/>
          <w:b/>
          <w:sz w:val="28"/>
          <w:szCs w:val="28"/>
        </w:rPr>
        <w:t>м</w:t>
      </w:r>
      <w:bookmarkEnd w:id="0"/>
      <w:r w:rsidRPr="00E75D29">
        <w:rPr>
          <w:rFonts w:ascii="Times New Roman" w:hAnsi="Times New Roman" w:cs="Times New Roman"/>
          <w:b/>
          <w:sz w:val="28"/>
          <w:szCs w:val="28"/>
        </w:rPr>
        <w:t xml:space="preserve">ма кружка по химии </w:t>
      </w:r>
    </w:p>
    <w:p w:rsidR="000F220A" w:rsidRPr="00E75D29" w:rsidRDefault="000F220A" w:rsidP="00E75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D29">
        <w:rPr>
          <w:rFonts w:ascii="Times New Roman" w:hAnsi="Times New Roman" w:cs="Times New Roman"/>
          <w:b/>
          <w:sz w:val="28"/>
          <w:szCs w:val="28"/>
        </w:rPr>
        <w:t xml:space="preserve"> «Химия в задачах»</w:t>
      </w:r>
    </w:p>
    <w:p w:rsidR="000F220A" w:rsidRPr="00E75D29" w:rsidRDefault="000F220A" w:rsidP="00E75D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5D29">
        <w:rPr>
          <w:rFonts w:ascii="Times New Roman" w:hAnsi="Times New Roman" w:cs="Times New Roman"/>
          <w:b/>
          <w:sz w:val="28"/>
          <w:szCs w:val="28"/>
        </w:rPr>
        <w:t>для учащихся 10-11 классов</w:t>
      </w:r>
      <w:r w:rsidR="00903FC3" w:rsidRPr="00E75D29">
        <w:rPr>
          <w:rFonts w:ascii="Times New Roman" w:hAnsi="Times New Roman" w:cs="Times New Roman"/>
          <w:b/>
          <w:sz w:val="28"/>
          <w:szCs w:val="28"/>
        </w:rPr>
        <w:t>, рассчитанная на 152 часа</w:t>
      </w:r>
    </w:p>
    <w:p w:rsidR="00E75D29" w:rsidRDefault="00E75D29" w:rsidP="00E75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220A" w:rsidRDefault="000F220A" w:rsidP="00E75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7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E75D29" w:rsidRDefault="00E75D29" w:rsidP="00E75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D29" w:rsidRPr="00E75D29" w:rsidRDefault="00E75D29" w:rsidP="00E75D2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образовательная программа составлена на основе нормативных документов:</w:t>
      </w:r>
    </w:p>
    <w:p w:rsidR="00E75D29" w:rsidRPr="00E75D29" w:rsidRDefault="00E75D29" w:rsidP="00E75D29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Российской Федерации от 29 декабря 2012 г. № 273-ФЗ "Об образовании в Российской Федерации". </w:t>
      </w:r>
    </w:p>
    <w:p w:rsidR="00E75D29" w:rsidRPr="00E75D29" w:rsidRDefault="00E75D29" w:rsidP="00E75D29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РФ от 29 августа 2013 г. № 1008 “Об утверждении Порядка организации и осуществления образовательной деятельности по дополнительным общеобразовательным программам”. </w:t>
      </w:r>
    </w:p>
    <w:p w:rsidR="00E75D29" w:rsidRPr="00E75D29" w:rsidRDefault="00E75D29" w:rsidP="00E75D29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Санитарно-эпидемиологическими правилами и нормативами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1E31B9" w:rsidRPr="001E31B9" w:rsidRDefault="00E75D29" w:rsidP="001E31B9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75D29">
        <w:rPr>
          <w:rFonts w:ascii="Times New Roman" w:eastAsia="Calibri" w:hAnsi="Times New Roman" w:cs="Times New Roman"/>
          <w:sz w:val="28"/>
          <w:szCs w:val="28"/>
        </w:rPr>
        <w:t>Концепции духовно-нравственного развития и воспитания личн</w:t>
      </w:r>
      <w:r w:rsidR="001E31B9">
        <w:rPr>
          <w:rFonts w:ascii="Times New Roman" w:eastAsia="Calibri" w:hAnsi="Times New Roman" w:cs="Times New Roman"/>
          <w:sz w:val="28"/>
          <w:szCs w:val="28"/>
        </w:rPr>
        <w:t>ости</w:t>
      </w:r>
    </w:p>
    <w:p w:rsidR="001E31B9" w:rsidRDefault="001E31B9" w:rsidP="004D5F02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1B9">
        <w:rPr>
          <w:rFonts w:ascii="Times New Roman" w:eastAsia="Calibri" w:hAnsi="Times New Roman" w:cs="Times New Roman"/>
          <w:sz w:val="28"/>
          <w:szCs w:val="28"/>
        </w:rPr>
        <w:t xml:space="preserve"> Учебного плана МБОУ «Лицей №116 имени Героя Советского Союза </w:t>
      </w:r>
      <w:proofErr w:type="spellStart"/>
      <w:r w:rsidRPr="001E31B9">
        <w:rPr>
          <w:rFonts w:ascii="Times New Roman" w:eastAsia="Calibri" w:hAnsi="Times New Roman" w:cs="Times New Roman"/>
          <w:sz w:val="28"/>
          <w:szCs w:val="28"/>
        </w:rPr>
        <w:t>А.С.Умеркина</w:t>
      </w:r>
      <w:proofErr w:type="spellEnd"/>
      <w:r w:rsidRPr="001E31B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1E31B9">
        <w:rPr>
          <w:rFonts w:ascii="Times New Roman" w:eastAsia="Calibri" w:hAnsi="Times New Roman" w:cs="Times New Roman"/>
          <w:sz w:val="28"/>
          <w:szCs w:val="28"/>
        </w:rPr>
        <w:t>Вахитовского</w:t>
      </w:r>
      <w:proofErr w:type="spellEnd"/>
      <w:r w:rsidRPr="001E31B9">
        <w:rPr>
          <w:rFonts w:ascii="Times New Roman" w:eastAsia="Calibri" w:hAnsi="Times New Roman" w:cs="Times New Roman"/>
          <w:sz w:val="28"/>
          <w:szCs w:val="28"/>
        </w:rPr>
        <w:t xml:space="preserve"> района г. Казани.</w:t>
      </w:r>
      <w:r w:rsidRPr="001E31B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E31B9" w:rsidRPr="001E31B9" w:rsidRDefault="001E31B9" w:rsidP="004D5F02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1B9">
        <w:rPr>
          <w:rFonts w:ascii="Times New Roman" w:eastAsia="Calibri" w:hAnsi="Times New Roman" w:cs="Times New Roman"/>
          <w:sz w:val="28"/>
          <w:szCs w:val="28"/>
        </w:rPr>
        <w:t xml:space="preserve">Основной образовательной программы МБОУ «Лицей №116 имени Героя Советского Союза </w:t>
      </w:r>
      <w:proofErr w:type="spellStart"/>
      <w:r w:rsidRPr="001E31B9">
        <w:rPr>
          <w:rFonts w:ascii="Times New Roman" w:eastAsia="Calibri" w:hAnsi="Times New Roman" w:cs="Times New Roman"/>
          <w:sz w:val="28"/>
          <w:szCs w:val="28"/>
        </w:rPr>
        <w:t>А.С.Умеркина</w:t>
      </w:r>
      <w:proofErr w:type="spellEnd"/>
      <w:r w:rsidRPr="001E31B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1E31B9">
        <w:rPr>
          <w:rFonts w:ascii="Times New Roman" w:eastAsia="Calibri" w:hAnsi="Times New Roman" w:cs="Times New Roman"/>
          <w:sz w:val="28"/>
          <w:szCs w:val="28"/>
        </w:rPr>
        <w:t>Вахитовского</w:t>
      </w:r>
      <w:proofErr w:type="spellEnd"/>
      <w:r w:rsidRPr="001E31B9">
        <w:rPr>
          <w:rFonts w:ascii="Times New Roman" w:eastAsia="Calibri" w:hAnsi="Times New Roman" w:cs="Times New Roman"/>
          <w:sz w:val="28"/>
          <w:szCs w:val="28"/>
        </w:rPr>
        <w:t xml:space="preserve"> района г. Казани </w:t>
      </w:r>
    </w:p>
    <w:p w:rsidR="001E31B9" w:rsidRPr="00E75D29" w:rsidRDefault="001E31B9" w:rsidP="001E31B9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1B9">
        <w:rPr>
          <w:rFonts w:ascii="Times New Roman" w:eastAsia="Calibri" w:hAnsi="Times New Roman" w:cs="Times New Roman"/>
          <w:sz w:val="28"/>
          <w:szCs w:val="28"/>
        </w:rPr>
        <w:tab/>
        <w:t xml:space="preserve"> Программы дополнительного образования МБОУ «Лицей №116 имени Героя Советского Союза </w:t>
      </w:r>
      <w:proofErr w:type="spellStart"/>
      <w:r w:rsidRPr="001E31B9">
        <w:rPr>
          <w:rFonts w:ascii="Times New Roman" w:eastAsia="Calibri" w:hAnsi="Times New Roman" w:cs="Times New Roman"/>
          <w:sz w:val="28"/>
          <w:szCs w:val="28"/>
        </w:rPr>
        <w:t>А.С.Умеркина</w:t>
      </w:r>
      <w:proofErr w:type="spellEnd"/>
      <w:r w:rsidRPr="001E31B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1E31B9">
        <w:rPr>
          <w:rFonts w:ascii="Times New Roman" w:eastAsia="Calibri" w:hAnsi="Times New Roman" w:cs="Times New Roman"/>
          <w:sz w:val="28"/>
          <w:szCs w:val="28"/>
        </w:rPr>
        <w:t>Вахитовского</w:t>
      </w:r>
      <w:proofErr w:type="spellEnd"/>
      <w:r w:rsidRPr="001E31B9">
        <w:rPr>
          <w:rFonts w:ascii="Times New Roman" w:eastAsia="Calibri" w:hAnsi="Times New Roman" w:cs="Times New Roman"/>
          <w:sz w:val="28"/>
          <w:szCs w:val="28"/>
        </w:rPr>
        <w:t xml:space="preserve"> района г. Казани</w:t>
      </w:r>
    </w:p>
    <w:p w:rsidR="00E75D29" w:rsidRPr="00E75D29" w:rsidRDefault="00E75D29" w:rsidP="000F2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220A" w:rsidRPr="00E75D29" w:rsidRDefault="000F220A" w:rsidP="000F220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В химическом образовании важное место отводится решению задач, так как это один из приемов обучения, посредством которого обеспечивается более глубокое и полное усвоение учебного материала по предмету.  Изучение теоретического материала должно сочетаться с систематическим решения комбинированных задач. Сознательное   изучение   основ химии немыслимо  без  понимания  количественной  стороны  химических процессов.</w:t>
      </w: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 Решение задач содействует конкретизации и упрочению знаний, развивает навыки самостоятельной работы, служит закреплению в памяти учащихся химических законов, теорий и важнейших понятий. Выполнение задач расширяет кругозор учащихся, позволяет устанавливать связи между явлениями, между причиной и следствием, развивает умение мыслить логически, воспитывает волю к преодолению трудностей. Умение решать задачи является одним из показателей уровня развития химического мышления учащихся, глубины усвоения ими учебного материала.</w:t>
      </w: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программы:</w:t>
      </w: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формирование химической картины мира, </w:t>
      </w:r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расширение</w:t>
      </w:r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кругозора учащихся, закрепления, совершенствования и углубления химических понятий о веществах и процессах, формирования умений и навыков применения полученных знаний к решению конкретных химических задач.</w:t>
      </w: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0F220A" w:rsidRPr="00E75D29" w:rsidRDefault="000F220A" w:rsidP="000F220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0F220A" w:rsidRPr="00E75D29" w:rsidRDefault="000F220A" w:rsidP="000F220A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основных приемов решения задач (качественных и количественных);</w:t>
      </w:r>
    </w:p>
    <w:p w:rsidR="000F220A" w:rsidRPr="00E75D29" w:rsidRDefault="000F220A" w:rsidP="000F220A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и совершенствование химических понятий на практике;</w:t>
      </w:r>
    </w:p>
    <w:p w:rsidR="000F220A" w:rsidRPr="00E75D29" w:rsidRDefault="000F220A" w:rsidP="000F220A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количественных представлений о химических процессах;</w:t>
      </w:r>
    </w:p>
    <w:p w:rsidR="000F220A" w:rsidRPr="00E75D29" w:rsidRDefault="000F220A" w:rsidP="000F220A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устойчивого интереса к химии.</w:t>
      </w:r>
    </w:p>
    <w:p w:rsidR="000F220A" w:rsidRPr="00E75D29" w:rsidRDefault="000F220A" w:rsidP="000F220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Воспитывающие:</w:t>
      </w:r>
    </w:p>
    <w:p w:rsidR="000F220A" w:rsidRPr="00E75D29" w:rsidRDefault="000F220A" w:rsidP="000F220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положительных качеств личности (целенаправленности, настойчивости, ответственности, дисциплинированности, воли, упорства и т.д.);</w:t>
      </w:r>
    </w:p>
    <w:p w:rsidR="000F220A" w:rsidRPr="00E75D29" w:rsidRDefault="000F220A" w:rsidP="000F220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принципа политехнизма;</w:t>
      </w:r>
    </w:p>
    <w:p w:rsidR="000F220A" w:rsidRPr="00E75D29" w:rsidRDefault="000F220A" w:rsidP="000F220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связи обучения с жизнью.</w:t>
      </w: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3. </w:t>
      </w:r>
      <w:r w:rsidRPr="00E75D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0F220A" w:rsidRPr="00E75D29" w:rsidRDefault="000F220A" w:rsidP="000F220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логического мышления, </w:t>
      </w:r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выработке</w:t>
      </w:r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рациональных приемов мышления;</w:t>
      </w:r>
    </w:p>
    <w:p w:rsidR="000F220A" w:rsidRPr="00E75D29" w:rsidRDefault="000F220A" w:rsidP="000F220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внимания, памяти, самостоятельности;</w:t>
      </w:r>
    </w:p>
    <w:p w:rsidR="000F220A" w:rsidRPr="00E75D29" w:rsidRDefault="000F220A" w:rsidP="000F220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сравнивать, анализировать и синтезировать, самостоятельно делать выводы.</w:t>
      </w:r>
    </w:p>
    <w:p w:rsidR="000F220A" w:rsidRPr="00E75D29" w:rsidRDefault="000F220A" w:rsidP="000F2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кружка предназначена для учащихся 10-11 классов и </w:t>
      </w:r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 занятия</w:t>
      </w:r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 раза в неделю по 2 часа 15 минут.</w:t>
      </w:r>
    </w:p>
    <w:p w:rsidR="000F220A" w:rsidRPr="00E75D29" w:rsidRDefault="000F220A" w:rsidP="000F2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 к</w:t>
      </w:r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знаниям и умениям учащихся:</w:t>
      </w:r>
    </w:p>
    <w:p w:rsidR="000F220A" w:rsidRPr="00E75D29" w:rsidRDefault="000F220A" w:rsidP="000F2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 </w:t>
      </w:r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должны  знать</w:t>
      </w:r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0F220A" w:rsidRPr="00E75D29" w:rsidRDefault="000F220A" w:rsidP="000F2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решения различных типов усложненных задач;</w:t>
      </w:r>
    </w:p>
    <w:p w:rsidR="000F220A" w:rsidRPr="00E75D29" w:rsidRDefault="000F220A" w:rsidP="000F2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формулы и законы, по которым проводятся расчеты;</w:t>
      </w:r>
    </w:p>
    <w:p w:rsidR="000F220A" w:rsidRPr="00E75D29" w:rsidRDefault="000F220A" w:rsidP="000F2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стандартные алгоритмы решения задач;</w:t>
      </w:r>
    </w:p>
    <w:p w:rsidR="000F220A" w:rsidRPr="00E75D29" w:rsidRDefault="000F220A" w:rsidP="000F2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 </w:t>
      </w: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должны уметь:</w:t>
      </w: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  - решать усложненные задачи различных типов;</w:t>
      </w: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  - четко представлять сущность описанных в задаче процессов;</w:t>
      </w: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  - видеть взаимосвязь происходящих химических превращений и  </w:t>
      </w: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изменений численных параметров системы, описанной в задаче;</w:t>
      </w: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  - работать самостоятельно и в группе;</w:t>
      </w: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   - самостоятельно составлять типовые химические задачи и объяснять их  </w:t>
      </w: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решение;</w:t>
      </w: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   - владеть химической терминологией;</w:t>
      </w: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пользоваться справочной литературой по химии для выбора количественных величин, необходимых для решения задач.</w:t>
      </w: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20A" w:rsidRPr="00E75D29" w:rsidRDefault="000F220A" w:rsidP="000F2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right="22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0F220A">
      <w:pPr>
        <w:shd w:val="clear" w:color="auto" w:fill="FFFFFF"/>
        <w:spacing w:after="0" w:line="240" w:lineRule="auto"/>
        <w:ind w:right="22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22B9" w:rsidRPr="00E75D29" w:rsidRDefault="007E22B9" w:rsidP="00E75D29">
      <w:pPr>
        <w:shd w:val="clear" w:color="auto" w:fill="FFFFFF"/>
        <w:spacing w:after="0" w:line="240" w:lineRule="auto"/>
        <w:ind w:right="22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22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1.  </w:t>
      </w:r>
      <w:proofErr w:type="gramStart"/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 понятия</w:t>
      </w:r>
      <w:proofErr w:type="gramEnd"/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и  законы  химии  ( </w:t>
      </w:r>
      <w:r w:rsidR="002358DD"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10</w:t>
      </w:r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часов).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1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Расчеты по химическим формулам с использованием относительных атомных и молекулярных масс. Определение химических формул из данных о массовом соотношении элементов. Решение задач на вычисление массовой доли элемента в соединении. Молярный объем газа. Вычисление массы газа заданного объема и объема газа по заданной массе. Закон Авогадро и его следствия. Относительная плотность газа. Определение истинной формулы химического соединения по молекулярной массе.</w:t>
      </w:r>
    </w:p>
    <w:p w:rsidR="007E22B9" w:rsidRPr="00E75D29" w:rsidRDefault="002358DD" w:rsidP="007E2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Тема 2. </w:t>
      </w:r>
      <w:proofErr w:type="gramStart"/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Химические  реакции</w:t>
      </w:r>
      <w:proofErr w:type="gramEnd"/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(30</w:t>
      </w:r>
      <w:r w:rsidR="007E22B9"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часа)</w:t>
      </w:r>
    </w:p>
    <w:p w:rsidR="007E22B9" w:rsidRPr="00E75D29" w:rsidRDefault="007E22B9" w:rsidP="007E2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Классификация химических реакций. Тепловой эффект химической реакции и </w:t>
      </w:r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термохимические  уравнения</w:t>
      </w:r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Закон Гесса. Расчеты по термохимическим уравнениям.</w:t>
      </w:r>
    </w:p>
    <w:p w:rsidR="007E22B9" w:rsidRPr="00E75D29" w:rsidRDefault="007E22B9" w:rsidP="007E2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 ионного обмена в водных растворах.</w:t>
      </w:r>
    </w:p>
    <w:p w:rsidR="007E22B9" w:rsidRPr="00E75D29" w:rsidRDefault="007E22B9" w:rsidP="007E2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восстановительные реакции. Важнейшие окислители и восстановители. Расстановка коэффициентов в уравнениях химических реакций. Расстановка коэффициентов в уравнениях ОВР:</w:t>
      </w:r>
    </w:p>
    <w:p w:rsidR="007E22B9" w:rsidRPr="00E75D29" w:rsidRDefault="007E22B9" w:rsidP="007E22B9">
      <w:pPr>
        <w:numPr>
          <w:ilvl w:val="0"/>
          <w:numId w:val="6"/>
        </w:numPr>
        <w:shd w:val="clear" w:color="auto" w:fill="FFFFFF"/>
        <w:spacing w:after="0" w:line="300" w:lineRule="atLeast"/>
        <w:ind w:left="7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электронного баланса;</w:t>
      </w:r>
    </w:p>
    <w:p w:rsidR="007E22B9" w:rsidRPr="00E75D29" w:rsidRDefault="007E22B9" w:rsidP="007E22B9">
      <w:pPr>
        <w:numPr>
          <w:ilvl w:val="0"/>
          <w:numId w:val="6"/>
        </w:numPr>
        <w:shd w:val="clear" w:color="auto" w:fill="FFFFFF"/>
        <w:spacing w:after="0" w:line="300" w:lineRule="atLeast"/>
        <w:ind w:left="7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электронно-ионного баланса.</w:t>
      </w:r>
    </w:p>
    <w:p w:rsidR="007E22B9" w:rsidRPr="00E75D29" w:rsidRDefault="007E22B9" w:rsidP="007E2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Расчеты по уравнениям ОВР.</w:t>
      </w:r>
    </w:p>
    <w:p w:rsidR="007E22B9" w:rsidRPr="00E75D29" w:rsidRDefault="007E22B9" w:rsidP="007E2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Скорость химической реакции. Зависимость скорости химической реакции от природы реагирующих веществ, концентрации, температуры, площади поверхности соприкосновения и катализатора. Решение задач на закон действующих масс. Решение </w:t>
      </w:r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 на</w:t>
      </w:r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правило Вант-Гоффа.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Необратимые и обратимые химические реакции. Состояние химического равновесия для обратимых химических реакций. Принцип </w:t>
      </w:r>
      <w:proofErr w:type="spell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proofErr w:type="spell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Шателье</w:t>
      </w:r>
      <w:proofErr w:type="spell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Способы смещения химического равновесия.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4" w:firstLine="4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4" w:firstLine="4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 </w:t>
      </w:r>
      <w:r w:rsidR="009D0E21"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4" w:firstLine="4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3. Растворы (12</w:t>
      </w:r>
      <w:r w:rsidRPr="00E75D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часов)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Способы выражения содержания веществ в растворах. Массовая и объемная доля </w:t>
      </w:r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(</w:t>
      </w:r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  процентах)    растворенного    вещества.    </w:t>
      </w:r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Расчеты,   </w:t>
      </w:r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связанные    с использованием плотности растворов. Коэффициент растворимости Разбавление и концентрирование растворов. Смешение растворов разного состава. Растворимость веществ. Молярные концентрации. Взаимный переход от одного способа выражения содержания растворенного вещества к другому. Растворимость веществ. Решение задач на вычисление массовой и </w:t>
      </w:r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объемной  доли</w:t>
      </w:r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компонента в смеси. Электролитическая диссоциация. Константа диссоциации.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Тема </w:t>
      </w:r>
      <w:proofErr w:type="gramStart"/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4.Расчеты</w:t>
      </w:r>
      <w:proofErr w:type="gramEnd"/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 уравнениям химических реакций. (18 часов)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Расчеты по уравнениям химических реакций.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Расчеты по уравнениям химическим реакциям, </w:t>
      </w:r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 известна</w:t>
      </w:r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масса раствора и массовая доля растворенного вещества.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Расчеты по уравнениям химических реакций, когда одно из </w:t>
      </w:r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реагирующих  веществ</w:t>
      </w:r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дано в избытке.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Расчеты по уравнениям химических реакций, если известен выход продукта.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 на нахождение практического выхода продукта.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Расчеты по уравнениям химических реакций, когда один из реагентов содержит </w:t>
      </w:r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определенную  долю</w:t>
      </w:r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примесей.</w:t>
      </w:r>
    </w:p>
    <w:p w:rsidR="007E22B9" w:rsidRPr="00E75D29" w:rsidRDefault="007E22B9" w:rsidP="007E22B9">
      <w:pPr>
        <w:shd w:val="clear" w:color="auto" w:fill="FFFFFF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</w:t>
      </w:r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2358DD"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Качественные задачи по химии. (6</w:t>
      </w:r>
      <w:r w:rsidRPr="00E75D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часов)</w:t>
      </w:r>
    </w:p>
    <w:p w:rsidR="007E22B9" w:rsidRPr="00E75D29" w:rsidRDefault="007E22B9" w:rsidP="007E2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Визуальная характеристика веществ. Распознавание веществ. Доказательство качественного состава веществ. Идентификация веществ. Смеси. Выделение и получение чистых веществ.</w:t>
      </w: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31B9" w:rsidRDefault="001E31B9" w:rsidP="001E3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31B9" w:rsidRDefault="001E31B9" w:rsidP="001E3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Календарно т</w:t>
      </w:r>
      <w:r w:rsidRPr="00C961D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ематическое планирование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кружка по химии</w:t>
      </w:r>
    </w:p>
    <w:p w:rsidR="001E31B9" w:rsidRDefault="001E31B9" w:rsidP="001E3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«Химия в задачах»</w:t>
      </w:r>
    </w:p>
    <w:p w:rsidR="001E31B9" w:rsidRPr="00C961D0" w:rsidRDefault="001E31B9" w:rsidP="001E3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 2020/2021 учебный год</w:t>
      </w:r>
    </w:p>
    <w:p w:rsidR="001E31B9" w:rsidRDefault="001E31B9" w:rsidP="001E3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31B9" w:rsidRPr="00E349A9" w:rsidRDefault="001E31B9" w:rsidP="001E3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779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5"/>
        <w:gridCol w:w="1919"/>
        <w:gridCol w:w="930"/>
        <w:gridCol w:w="1055"/>
      </w:tblGrid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Тама</w:t>
            </w:r>
            <w:proofErr w:type="spellEnd"/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1B9" w:rsidRPr="00A23C2A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 1. Расчеты по химическим формулам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1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 Расчеты по химическим  формулам.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1.2.Газовые законы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2.Химические реакции.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2.1.Классификация химических реакций.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proofErr w:type="gramStart"/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2.Тепловой</w:t>
            </w:r>
            <w:proofErr w:type="gramEnd"/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эффект реакции и термохимические реакции. Расчеты по термохимическим реакциям.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2.3.Реакции ионного обмена в водных растворах.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proofErr w:type="gramStart"/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4.ОВР</w:t>
            </w:r>
            <w:proofErr w:type="gramEnd"/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Важнейшие окислители  и восстановители.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2.5. Расстановка коэффициентов в уравнениях ОВР  методом  электронного баланса;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2.6.Расстановка коэффициентов в уравнениях ОВР  методом  электронно-ионного баланса;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2.7. Расчеты  по уравнениям ОВР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2.8. Скорость химических реакций. Факторы, влияющие на скорость химических реакций.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proofErr w:type="gramStart"/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9.Химическое</w:t>
            </w:r>
            <w:proofErr w:type="gramEnd"/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равновесие. Способы </w:t>
            </w:r>
            <w:proofErr w:type="gramStart"/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смещения  химического</w:t>
            </w:r>
            <w:proofErr w:type="gramEnd"/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равновесия. Константа равновесия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3.Растворы.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 Способы выражения содержания веществ в растворах.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с использованием насыщенных растворов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3.3.Задачи на смешивание растворов.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 Электролитическая диссоциация.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4. Расчеты  по уравнениям химических реакций.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 Расчеты по уравнениям химическим реакциям, если  известна масса раствора и массовая доля растворенного вещества.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 Расчеты по уравнениям химических реакций, когда одно из реагирующих  веществ  дано в избытке.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4.3. Расчеты по уравнениям химических реакций, если известен выход продукта.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4.4. Решение задач на нахождение практического выхода продукта.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4.5. Расчеты по уравнениям химических реакций, когда один из реагентов содержит определенную  долю примесей.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4.6. Решение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 с использованием закона Авогадро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5.</w:t>
            </w:r>
            <w:r w:rsidRPr="007E22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7E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Качественные задачи по химии.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 Основы качественного анализа.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 Идентификация веществ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31B9" w:rsidRPr="007E22B9" w:rsidTr="00EB346F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5.3.Решение экспериментальных задач на разделение смеси веществ.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31B9" w:rsidRPr="007E22B9" w:rsidRDefault="001E31B9" w:rsidP="00EB34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E31B9" w:rsidRDefault="001E31B9" w:rsidP="001E31B9">
      <w:pPr>
        <w:shd w:val="clear" w:color="auto" w:fill="FFFFFF"/>
        <w:spacing w:after="0" w:line="240" w:lineRule="auto"/>
        <w:ind w:right="22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31B9" w:rsidRDefault="001E31B9" w:rsidP="001E31B9">
      <w:pPr>
        <w:shd w:val="clear" w:color="auto" w:fill="FFFFFF"/>
        <w:spacing w:after="0" w:line="240" w:lineRule="auto"/>
        <w:ind w:right="22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5657" w:rsidRPr="00E75D29" w:rsidRDefault="00A15657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BEA" w:rsidRPr="00E75D29" w:rsidRDefault="00D50BEA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22B9" w:rsidRPr="00E75D29" w:rsidRDefault="007E22B9" w:rsidP="007E22B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4.Методическое обеспечение дополнительной образовательной программы.</w:t>
      </w:r>
    </w:p>
    <w:p w:rsidR="007E22B9" w:rsidRPr="00E75D29" w:rsidRDefault="007E22B9" w:rsidP="007E2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занятий: индивидуальные и групповые.</w:t>
      </w:r>
    </w:p>
    <w:p w:rsidR="007E22B9" w:rsidRPr="00E75D29" w:rsidRDefault="007E22B9" w:rsidP="007E2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организации занятий: словесные, наглядные, поисковые методы.</w:t>
      </w:r>
    </w:p>
    <w:p w:rsidR="00E75D29" w:rsidRDefault="00E75D29" w:rsidP="007E2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22B9" w:rsidRPr="00E75D29" w:rsidRDefault="00E75D29" w:rsidP="007E2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7E22B9" w:rsidRPr="00E75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7E22B9" w:rsidRPr="00E75D29" w:rsidRDefault="007E22B9" w:rsidP="007E22B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Хомченко Г.П., Хомченко И.Г., «Задачи по химии для поступающих в ВУЗы» -М., Высшая школа</w:t>
      </w:r>
    </w:p>
    <w:p w:rsidR="007E22B9" w:rsidRPr="00E75D29" w:rsidRDefault="007E22B9" w:rsidP="007E22B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Савин Г.А., «Олимпиадные задания по неорганической химии.9-10 классы.»-В., Учитель.</w:t>
      </w:r>
    </w:p>
    <w:p w:rsidR="007E22B9" w:rsidRPr="00E75D29" w:rsidRDefault="007E22B9" w:rsidP="007E22B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Магдесиева</w:t>
      </w:r>
      <w:proofErr w:type="spell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Н.Н., </w:t>
      </w:r>
      <w:proofErr w:type="spell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Кузьмегко</w:t>
      </w:r>
      <w:proofErr w:type="spell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Н.Е. «Учись решать задачи по химии»-М., Просвещение.</w:t>
      </w:r>
    </w:p>
    <w:p w:rsidR="007E22B9" w:rsidRPr="00E75D29" w:rsidRDefault="007E22B9" w:rsidP="007E22B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Берман Н. И., СШ «Решение задач по химии»-</w:t>
      </w:r>
      <w:proofErr w:type="spellStart"/>
      <w:proofErr w:type="gram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М.,Слово</w:t>
      </w:r>
      <w:proofErr w:type="spellEnd"/>
      <w:proofErr w:type="gram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22B9" w:rsidRPr="00E75D29" w:rsidRDefault="007E22B9" w:rsidP="007E22B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 М., «Алгоритмы в обучении химии».</w:t>
      </w:r>
    </w:p>
    <w:p w:rsidR="007E22B9" w:rsidRPr="00E75D29" w:rsidRDefault="007E22B9" w:rsidP="007E22B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Лабий</w:t>
      </w:r>
      <w:proofErr w:type="spell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Ю.М. «Решение задач по химии с помощью уравнений и неравенств»-М., Просвещение.</w:t>
      </w:r>
    </w:p>
    <w:p w:rsidR="007E22B9" w:rsidRPr="00E75D29" w:rsidRDefault="007E22B9" w:rsidP="007E22B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Гаврусейко</w:t>
      </w:r>
      <w:proofErr w:type="spellEnd"/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Н.П. «Проверочные работы по неорганической химии»-М., Просвещение.</w:t>
      </w:r>
    </w:p>
    <w:p w:rsidR="006A6D7A" w:rsidRPr="00E75D29" w:rsidRDefault="007E22B9" w:rsidP="007E22B9">
      <w:pPr>
        <w:jc w:val="both"/>
        <w:rPr>
          <w:rFonts w:ascii="Times New Roman" w:hAnsi="Times New Roman" w:cs="Times New Roman"/>
          <w:sz w:val="28"/>
          <w:szCs w:val="28"/>
        </w:rPr>
      </w:pPr>
      <w:r w:rsidRPr="00E75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Глинка Н.Л., «Задачи и упражнения по об</w:t>
      </w:r>
    </w:p>
    <w:sectPr w:rsidR="006A6D7A" w:rsidRPr="00E75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5890"/>
    <w:multiLevelType w:val="multilevel"/>
    <w:tmpl w:val="B6C2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D767D"/>
    <w:multiLevelType w:val="multilevel"/>
    <w:tmpl w:val="B95A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22831"/>
    <w:multiLevelType w:val="multilevel"/>
    <w:tmpl w:val="550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1369F1"/>
    <w:multiLevelType w:val="hybridMultilevel"/>
    <w:tmpl w:val="16B8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234C6"/>
    <w:multiLevelType w:val="multilevel"/>
    <w:tmpl w:val="A32C8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5212CC"/>
    <w:multiLevelType w:val="multilevel"/>
    <w:tmpl w:val="95F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8A2286"/>
    <w:multiLevelType w:val="multilevel"/>
    <w:tmpl w:val="55DA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0A1008"/>
    <w:multiLevelType w:val="multilevel"/>
    <w:tmpl w:val="8440F9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7A"/>
    <w:rsid w:val="00090E4D"/>
    <w:rsid w:val="000F220A"/>
    <w:rsid w:val="001E31B9"/>
    <w:rsid w:val="001E69DA"/>
    <w:rsid w:val="002358DD"/>
    <w:rsid w:val="002D0B36"/>
    <w:rsid w:val="00317E79"/>
    <w:rsid w:val="006A6D7A"/>
    <w:rsid w:val="00716185"/>
    <w:rsid w:val="007E22B9"/>
    <w:rsid w:val="00854A37"/>
    <w:rsid w:val="00903FC3"/>
    <w:rsid w:val="0097740E"/>
    <w:rsid w:val="009D0E21"/>
    <w:rsid w:val="009E2B8F"/>
    <w:rsid w:val="00A15657"/>
    <w:rsid w:val="00A23C2A"/>
    <w:rsid w:val="00B07AB3"/>
    <w:rsid w:val="00C2176F"/>
    <w:rsid w:val="00C961D0"/>
    <w:rsid w:val="00CE4293"/>
    <w:rsid w:val="00D50BEA"/>
    <w:rsid w:val="00E073B4"/>
    <w:rsid w:val="00E349A9"/>
    <w:rsid w:val="00E7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F038"/>
  <w15:docId w15:val="{4A9234E4-320F-4BBD-8F51-6DE35CAD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4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20</cp:revision>
  <dcterms:created xsi:type="dcterms:W3CDTF">2018-10-31T15:36:00Z</dcterms:created>
  <dcterms:modified xsi:type="dcterms:W3CDTF">2021-05-31T17:47:00Z</dcterms:modified>
</cp:coreProperties>
</file>